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4FD" w:rsidRDefault="00240471" w:rsidP="00240471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Lietuvos lankininkų federacijos tarybos</w:t>
      </w:r>
    </w:p>
    <w:p w:rsidR="00240471" w:rsidRDefault="00240471" w:rsidP="00240471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S P R E N D I M A S   Nr. 2023-04-11</w:t>
      </w:r>
    </w:p>
    <w:p w:rsidR="00D0299E" w:rsidRDefault="00D0299E" w:rsidP="00240471">
      <w:pPr>
        <w:jc w:val="center"/>
        <w:rPr>
          <w:sz w:val="28"/>
          <w:szCs w:val="28"/>
          <w:lang w:val="lt-LT"/>
        </w:rPr>
      </w:pPr>
    </w:p>
    <w:p w:rsidR="00D0299E" w:rsidRDefault="00D0299E" w:rsidP="00D0299E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Jonas Grigaravičius (treneris Marius Grigaravičius), atrankinėse varžybose dėl patekimo į Europos žaidynes</w:t>
      </w:r>
      <w:r w:rsidR="009A67C3">
        <w:rPr>
          <w:sz w:val="28"/>
          <w:szCs w:val="28"/>
          <w:lang w:val="lt-LT"/>
        </w:rPr>
        <w:t>,</w:t>
      </w:r>
      <w:r>
        <w:rPr>
          <w:sz w:val="28"/>
          <w:szCs w:val="28"/>
          <w:lang w:val="lt-LT"/>
        </w:rPr>
        <w:t xml:space="preserve"> iškovojo ketvirtą vietą ir </w:t>
      </w:r>
      <w:r w:rsidR="009A67C3">
        <w:rPr>
          <w:sz w:val="28"/>
          <w:szCs w:val="28"/>
          <w:lang w:val="lt-LT"/>
        </w:rPr>
        <w:t>pateko į žaidynes.</w:t>
      </w:r>
    </w:p>
    <w:p w:rsidR="009A67C3" w:rsidRDefault="009A67C3" w:rsidP="00D0299E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Tikslu pagerinti Jono Grigaravičiaus sportinį inventorių, taryba apsvarstė sportininko pasiekimus ir nusprendė nupirkti J. Grigaravičiui lanką, taikiklį ir stabilizatorius už</w:t>
      </w:r>
      <w:r w:rsidR="00EA4BC2">
        <w:rPr>
          <w:sz w:val="28"/>
          <w:szCs w:val="28"/>
          <w:lang w:val="lt-LT"/>
        </w:rPr>
        <w:t xml:space="preserve"> iki</w:t>
      </w:r>
      <w:bookmarkStart w:id="0" w:name="_GoBack"/>
      <w:bookmarkEnd w:id="0"/>
      <w:r>
        <w:rPr>
          <w:sz w:val="28"/>
          <w:szCs w:val="28"/>
          <w:lang w:val="lt-LT"/>
        </w:rPr>
        <w:t xml:space="preserve"> 2500 </w:t>
      </w:r>
      <w:proofErr w:type="spellStart"/>
      <w:r>
        <w:rPr>
          <w:sz w:val="28"/>
          <w:szCs w:val="28"/>
          <w:lang w:val="lt-LT"/>
        </w:rPr>
        <w:t>Eur</w:t>
      </w:r>
      <w:proofErr w:type="spellEnd"/>
      <w:r>
        <w:rPr>
          <w:sz w:val="28"/>
          <w:szCs w:val="28"/>
          <w:lang w:val="lt-LT"/>
        </w:rPr>
        <w:t>. sumą.</w:t>
      </w:r>
    </w:p>
    <w:p w:rsidR="009A67C3" w:rsidRDefault="009A67C3" w:rsidP="00D0299E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Balsavimas: visi penki tarybos nariai balsavo „UŽ“.</w:t>
      </w:r>
    </w:p>
    <w:p w:rsidR="00344315" w:rsidRDefault="00344315" w:rsidP="00D0299E">
      <w:pPr>
        <w:rPr>
          <w:sz w:val="28"/>
          <w:szCs w:val="28"/>
          <w:lang w:val="lt-LT"/>
        </w:rPr>
      </w:pPr>
    </w:p>
    <w:p w:rsidR="00344315" w:rsidRPr="00240471" w:rsidRDefault="00344315" w:rsidP="00D0299E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Tarybos pirmininkas                          Gediminas Maksimavičius</w:t>
      </w:r>
    </w:p>
    <w:sectPr w:rsidR="00344315" w:rsidRPr="002404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71"/>
    <w:rsid w:val="00240471"/>
    <w:rsid w:val="00344315"/>
    <w:rsid w:val="009154FD"/>
    <w:rsid w:val="009A67C3"/>
    <w:rsid w:val="00D0299E"/>
    <w:rsid w:val="00EA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913A1-D5E1-4AE2-AA5E-D27A4631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2023-04-11T12:45:00Z</dcterms:created>
  <dcterms:modified xsi:type="dcterms:W3CDTF">2023-04-11T13:02:00Z</dcterms:modified>
</cp:coreProperties>
</file>